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98C" w:rsidRPr="00C45144" w:rsidRDefault="00B4148D" w:rsidP="00C71388">
      <w:pPr>
        <w:pStyle w:val="Nzev"/>
        <w:jc w:val="both"/>
        <w:rPr>
          <w:lang w:val="cs-CZ"/>
        </w:rPr>
      </w:pPr>
      <w:r>
        <w:rPr>
          <w:lang w:val="cs-CZ"/>
        </w:rPr>
        <w:t>Seminář a cvičení z chemie</w:t>
      </w:r>
    </w:p>
    <w:p w:rsidR="006A298C" w:rsidRPr="00C45144" w:rsidRDefault="00551B6D" w:rsidP="00C71388">
      <w:pPr>
        <w:pStyle w:val="Podnadpis"/>
        <w:jc w:val="both"/>
        <w:rPr>
          <w:lang w:val="cs-CZ"/>
        </w:rPr>
      </w:pPr>
      <w:r>
        <w:rPr>
          <w:lang w:val="cs-CZ"/>
        </w:rPr>
        <w:t xml:space="preserve">1 </w:t>
      </w:r>
      <w:r w:rsidR="0091483D">
        <w:rPr>
          <w:lang w:val="cs-CZ"/>
        </w:rPr>
        <w:t>rok</w:t>
      </w:r>
    </w:p>
    <w:p w:rsidR="006A298C" w:rsidRPr="00C45144" w:rsidRDefault="00C451F4" w:rsidP="00C71388">
      <w:pPr>
        <w:pStyle w:val="Nadpis1"/>
        <w:jc w:val="both"/>
        <w:rPr>
          <w:lang w:val="cs-CZ"/>
        </w:rPr>
      </w:pPr>
      <w:r w:rsidRPr="00C45144">
        <w:rPr>
          <w:lang w:val="cs-CZ"/>
        </w:rPr>
        <w:t>Obecné informace</w:t>
      </w:r>
    </w:p>
    <w:p w:rsidR="006A298C" w:rsidRPr="00C45144" w:rsidRDefault="00C451F4" w:rsidP="00C71388">
      <w:pPr>
        <w:pStyle w:val="Nadpis2"/>
        <w:jc w:val="both"/>
        <w:rPr>
          <w:lang w:val="cs-CZ"/>
        </w:rPr>
      </w:pPr>
      <w:r w:rsidRPr="00C45144">
        <w:rPr>
          <w:lang w:val="cs-CZ"/>
        </w:rPr>
        <w:t>Popis</w:t>
      </w:r>
    </w:p>
    <w:p w:rsidR="006A298C" w:rsidRPr="00C45144" w:rsidRDefault="0091483D" w:rsidP="00C71388">
      <w:pPr>
        <w:jc w:val="both"/>
        <w:rPr>
          <w:lang w:val="cs-CZ"/>
        </w:rPr>
      </w:pPr>
      <w:r>
        <w:rPr>
          <w:lang w:val="cs-CZ"/>
        </w:rPr>
        <w:t xml:space="preserve">Seminář </w:t>
      </w:r>
      <w:r w:rsidR="00B4148D">
        <w:rPr>
          <w:lang w:val="cs-CZ"/>
        </w:rPr>
        <w:t>a cvičení z chemie j</w:t>
      </w:r>
      <w:r>
        <w:rPr>
          <w:lang w:val="cs-CZ"/>
        </w:rPr>
        <w:t>e zaměřen</w:t>
      </w:r>
      <w:r w:rsidR="00B4148D">
        <w:rPr>
          <w:lang w:val="cs-CZ"/>
        </w:rPr>
        <w:t>o</w:t>
      </w:r>
      <w:r>
        <w:rPr>
          <w:lang w:val="cs-CZ"/>
        </w:rPr>
        <w:t xml:space="preserve"> na </w:t>
      </w:r>
      <w:r w:rsidR="00B4148D">
        <w:rPr>
          <w:lang w:val="cs-CZ"/>
        </w:rPr>
        <w:t xml:space="preserve">zopakování a prohloubení učiva středoškolské chemie s důrazem na přípravu k maturitní </w:t>
      </w:r>
      <w:r w:rsidR="001303EB">
        <w:rPr>
          <w:lang w:val="cs-CZ"/>
        </w:rPr>
        <w:t>zkoušce,</w:t>
      </w:r>
      <w:r w:rsidR="00B4148D">
        <w:rPr>
          <w:lang w:val="cs-CZ"/>
        </w:rPr>
        <w:t xml:space="preserve"> a to jak na maturitní příklady, tak na teoretické znalosti a souvislosti mezi jednotlivými maturitními okruhy. Seminář má zároveň pomoci s přípravou student</w:t>
      </w:r>
      <w:r w:rsidR="001303EB">
        <w:rPr>
          <w:lang w:val="cs-CZ"/>
        </w:rPr>
        <w:t>ů</w:t>
      </w:r>
      <w:bookmarkStart w:id="0" w:name="_GoBack"/>
      <w:bookmarkEnd w:id="0"/>
      <w:r w:rsidR="00B4148D">
        <w:rPr>
          <w:lang w:val="cs-CZ"/>
        </w:rPr>
        <w:t xml:space="preserve"> na příjímací zkoušky na vysoké školy přírodovědného, lékařského a farmaceutického zaměření. </w:t>
      </w:r>
      <w:r>
        <w:rPr>
          <w:lang w:val="cs-CZ"/>
        </w:rPr>
        <w:t xml:space="preserve"> </w:t>
      </w:r>
    </w:p>
    <w:p w:rsidR="006A298C" w:rsidRPr="00C45144" w:rsidRDefault="00C451F4" w:rsidP="00C71388">
      <w:pPr>
        <w:pStyle w:val="Nadpis1"/>
        <w:jc w:val="both"/>
        <w:rPr>
          <w:lang w:val="cs-CZ"/>
        </w:rPr>
      </w:pPr>
      <w:r w:rsidRPr="00C45144">
        <w:rPr>
          <w:lang w:val="cs-CZ"/>
        </w:rPr>
        <w:t>Studijní materiály</w:t>
      </w:r>
    </w:p>
    <w:p w:rsidR="006A298C" w:rsidRPr="00C45144" w:rsidRDefault="00B4148D" w:rsidP="00C71388">
      <w:pPr>
        <w:pStyle w:val="Nadpis2"/>
        <w:jc w:val="both"/>
        <w:rPr>
          <w:lang w:val="cs-CZ"/>
        </w:rPr>
      </w:pPr>
      <w:r>
        <w:rPr>
          <w:lang w:val="cs-CZ"/>
        </w:rPr>
        <w:t>Doporučené</w:t>
      </w:r>
      <w:r w:rsidR="00C451F4" w:rsidRPr="00C45144">
        <w:rPr>
          <w:lang w:val="cs-CZ"/>
        </w:rPr>
        <w:t xml:space="preserve"> materiály</w:t>
      </w:r>
    </w:p>
    <w:p w:rsidR="003D2730" w:rsidRDefault="003D2730" w:rsidP="003D2730">
      <w:pPr>
        <w:pStyle w:val="Seznamsodrkami"/>
        <w:numPr>
          <w:ilvl w:val="0"/>
          <w:numId w:val="18"/>
        </w:numPr>
        <w:jc w:val="both"/>
        <w:rPr>
          <w:lang w:val="cs-CZ"/>
        </w:rPr>
      </w:pPr>
      <w:r w:rsidRPr="003D2730">
        <w:rPr>
          <w:lang w:val="cs-CZ"/>
        </w:rPr>
        <w:t>MAREČEK, Aleš a Jaroslav HONZA. Chemie pro čtyřletá gymnázia 1.díl. Olomouc: Nakladatelství Olomouc, 1998. ISBN 987-</w:t>
      </w:r>
      <w:r>
        <w:rPr>
          <w:lang w:val="cs-CZ"/>
        </w:rPr>
        <w:t>7182-055-5.</w:t>
      </w:r>
      <w:r w:rsidRPr="003D2730">
        <w:rPr>
          <w:lang w:val="cs-CZ"/>
        </w:rPr>
        <w:t xml:space="preserve"> </w:t>
      </w:r>
    </w:p>
    <w:p w:rsidR="003D2730" w:rsidRDefault="003D2730" w:rsidP="003D2730">
      <w:pPr>
        <w:pStyle w:val="Seznamsodrkami"/>
        <w:numPr>
          <w:ilvl w:val="0"/>
          <w:numId w:val="18"/>
        </w:numPr>
        <w:jc w:val="both"/>
        <w:rPr>
          <w:lang w:val="cs-CZ"/>
        </w:rPr>
      </w:pPr>
      <w:r w:rsidRPr="003D2730">
        <w:rPr>
          <w:lang w:val="cs-CZ"/>
        </w:rPr>
        <w:t xml:space="preserve">MAREČEK, Aleš a Jaroslav HONZA. Chemie pro čtyřletá gymnázia </w:t>
      </w:r>
      <w:r>
        <w:rPr>
          <w:lang w:val="cs-CZ"/>
        </w:rPr>
        <w:t>2</w:t>
      </w:r>
      <w:r w:rsidRPr="003D2730">
        <w:rPr>
          <w:lang w:val="cs-CZ"/>
        </w:rPr>
        <w:t xml:space="preserve">.díl. Olomouc: Nakladatelství Olomouc, 1998. ISBN </w:t>
      </w:r>
      <w:proofErr w:type="gramStart"/>
      <w:r w:rsidRPr="003D2730">
        <w:rPr>
          <w:lang w:val="cs-CZ"/>
        </w:rPr>
        <w:t>987-</w:t>
      </w:r>
      <w:r w:rsidRPr="003D2730">
        <w:t xml:space="preserve"> </w:t>
      </w:r>
      <w:r w:rsidRPr="003D2730">
        <w:rPr>
          <w:lang w:val="cs-CZ"/>
        </w:rPr>
        <w:t>8090</w:t>
      </w:r>
      <w:proofErr w:type="gramEnd"/>
      <w:r>
        <w:rPr>
          <w:lang w:val="cs-CZ"/>
        </w:rPr>
        <w:t>-</w:t>
      </w:r>
      <w:r w:rsidRPr="003D2730">
        <w:rPr>
          <w:lang w:val="cs-CZ"/>
        </w:rPr>
        <w:t>24025</w:t>
      </w:r>
      <w:r>
        <w:rPr>
          <w:lang w:val="cs-CZ"/>
        </w:rPr>
        <w:t>-</w:t>
      </w:r>
      <w:r w:rsidRPr="003D2730">
        <w:rPr>
          <w:lang w:val="cs-CZ"/>
        </w:rPr>
        <w:t>4</w:t>
      </w:r>
      <w:r>
        <w:rPr>
          <w:lang w:val="cs-CZ"/>
        </w:rPr>
        <w:t>.</w:t>
      </w:r>
      <w:r w:rsidRPr="003D2730">
        <w:rPr>
          <w:lang w:val="cs-CZ"/>
        </w:rPr>
        <w:t xml:space="preserve"> </w:t>
      </w:r>
    </w:p>
    <w:p w:rsidR="003D2730" w:rsidRDefault="003D2730" w:rsidP="003D2730">
      <w:pPr>
        <w:pStyle w:val="Seznamsodrkami"/>
        <w:numPr>
          <w:ilvl w:val="0"/>
          <w:numId w:val="18"/>
        </w:numPr>
        <w:jc w:val="both"/>
        <w:rPr>
          <w:lang w:val="cs-CZ"/>
        </w:rPr>
      </w:pPr>
      <w:r w:rsidRPr="003D2730">
        <w:rPr>
          <w:lang w:val="cs-CZ"/>
        </w:rPr>
        <w:t>MAREČEK, Aleš a Jaroslav HONZA. Chemie pro čtyřletá gymnázia</w:t>
      </w:r>
      <w:r w:rsidR="00B4148D">
        <w:rPr>
          <w:lang w:val="cs-CZ"/>
        </w:rPr>
        <w:t xml:space="preserve"> </w:t>
      </w:r>
      <w:r>
        <w:rPr>
          <w:lang w:val="cs-CZ"/>
        </w:rPr>
        <w:t>3</w:t>
      </w:r>
      <w:r w:rsidRPr="003D2730">
        <w:rPr>
          <w:lang w:val="cs-CZ"/>
        </w:rPr>
        <w:t xml:space="preserve">.díl. Olomouc: Nakladatelství Olomouc, 1998. ISBN </w:t>
      </w:r>
      <w:r>
        <w:rPr>
          <w:lang w:val="cs-CZ"/>
        </w:rPr>
        <w:t>987-</w:t>
      </w:r>
      <w:r w:rsidRPr="003D2730">
        <w:rPr>
          <w:lang w:val="cs-CZ"/>
        </w:rPr>
        <w:t>80-902402-6-1</w:t>
      </w:r>
      <w:r>
        <w:rPr>
          <w:lang w:val="cs-CZ"/>
        </w:rPr>
        <w:t>.</w:t>
      </w:r>
      <w:r w:rsidRPr="003D2730">
        <w:rPr>
          <w:lang w:val="cs-CZ"/>
        </w:rPr>
        <w:t xml:space="preserve"> </w:t>
      </w:r>
    </w:p>
    <w:p w:rsidR="006A298C" w:rsidRPr="00C45144" w:rsidRDefault="00C451F4" w:rsidP="00C71388">
      <w:pPr>
        <w:pStyle w:val="Nadpis1"/>
        <w:jc w:val="both"/>
        <w:rPr>
          <w:lang w:val="cs-CZ"/>
        </w:rPr>
      </w:pPr>
      <w:r w:rsidRPr="00C45144">
        <w:rPr>
          <w:lang w:val="cs-CZ"/>
        </w:rPr>
        <w:t>Harmonogram kurzu</w:t>
      </w:r>
    </w:p>
    <w:tbl>
      <w:tblPr>
        <w:tblStyle w:val="Tabulkauebnhoplnusohranienm"/>
        <w:tblW w:w="5000" w:type="pct"/>
        <w:tblLook w:val="04A0" w:firstRow="1" w:lastRow="0" w:firstColumn="1" w:lastColumn="0" w:noHBand="0" w:noVBand="1"/>
        <w:tblDescription w:val="Course schedule"/>
      </w:tblPr>
      <w:tblGrid>
        <w:gridCol w:w="1888"/>
        <w:gridCol w:w="7353"/>
        <w:gridCol w:w="141"/>
        <w:gridCol w:w="19"/>
      </w:tblGrid>
      <w:tr w:rsidR="006A298C" w:rsidRPr="00C45144" w:rsidTr="008034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</w:tcPr>
          <w:p w:rsidR="006A298C" w:rsidRPr="00C45144" w:rsidRDefault="00402EC8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Rok/měsíc</w:t>
            </w:r>
          </w:p>
        </w:tc>
        <w:tc>
          <w:tcPr>
            <w:tcW w:w="3911" w:type="pct"/>
          </w:tcPr>
          <w:p w:rsidR="006A298C" w:rsidRPr="00C45144" w:rsidRDefault="00C451F4" w:rsidP="00C7138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 w:rsidRPr="00C45144">
              <w:rPr>
                <w:lang w:val="cs-CZ"/>
              </w:rPr>
              <w:t>Téma</w:t>
            </w:r>
          </w:p>
        </w:tc>
        <w:tc>
          <w:tcPr>
            <w:tcW w:w="75" w:type="pct"/>
          </w:tcPr>
          <w:p w:rsidR="006A298C" w:rsidRPr="00C45144" w:rsidRDefault="006A298C" w:rsidP="00C7138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:rsidR="006A298C" w:rsidRPr="00C45144" w:rsidRDefault="006A298C" w:rsidP="00C7138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B4148D" w:rsidRPr="00C45144" w:rsidTr="00B4148D">
        <w:trPr>
          <w:trHeight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  <w:tcBorders>
              <w:bottom w:val="single" w:sz="4" w:space="0" w:color="auto"/>
            </w:tcBorders>
          </w:tcPr>
          <w:p w:rsidR="00B4148D" w:rsidRDefault="00B4148D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1/září</w:t>
            </w:r>
          </w:p>
          <w:p w:rsidR="00B4148D" w:rsidRDefault="00B4148D" w:rsidP="00C71388">
            <w:pPr>
              <w:jc w:val="both"/>
              <w:rPr>
                <w:lang w:val="cs-CZ"/>
              </w:rPr>
            </w:pPr>
          </w:p>
          <w:p w:rsidR="00B4148D" w:rsidRPr="00C45144" w:rsidRDefault="00B4148D" w:rsidP="00C71388">
            <w:pPr>
              <w:jc w:val="both"/>
              <w:rPr>
                <w:lang w:val="cs-CZ"/>
              </w:rPr>
            </w:pPr>
          </w:p>
        </w:tc>
        <w:tc>
          <w:tcPr>
            <w:tcW w:w="3911" w:type="pct"/>
            <w:tcBorders>
              <w:bottom w:val="single" w:sz="4" w:space="0" w:color="auto"/>
            </w:tcBorders>
          </w:tcPr>
          <w:p w:rsidR="00B4148D" w:rsidRDefault="00C66961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Výpočty roztoků</w:t>
            </w:r>
          </w:p>
          <w:p w:rsidR="001303EB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Úpravy redoxních rovnic</w:t>
            </w:r>
          </w:p>
          <w:p w:rsidR="001303EB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Výpočty z rovnic</w:t>
            </w:r>
          </w:p>
          <w:p w:rsidR="001303EB" w:rsidRPr="00C45144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Výpočty z chemického vzorce</w:t>
            </w:r>
          </w:p>
        </w:tc>
        <w:tc>
          <w:tcPr>
            <w:tcW w:w="75" w:type="pct"/>
            <w:vMerge w:val="restart"/>
          </w:tcPr>
          <w:p w:rsidR="00B4148D" w:rsidRPr="00C45144" w:rsidRDefault="00B4148D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  <w:vMerge w:val="restart"/>
          </w:tcPr>
          <w:p w:rsidR="00B4148D" w:rsidRPr="00C45144" w:rsidRDefault="00B4148D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B4148D" w:rsidRPr="00C45144" w:rsidTr="00B4148D">
        <w:trPr>
          <w:trHeight w:val="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:rsidR="00B4148D" w:rsidRDefault="00B4148D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1/říjen</w:t>
            </w:r>
          </w:p>
        </w:tc>
        <w:tc>
          <w:tcPr>
            <w:tcW w:w="3911" w:type="pct"/>
            <w:tcBorders>
              <w:top w:val="single" w:sz="4" w:space="0" w:color="auto"/>
              <w:bottom w:val="single" w:sz="4" w:space="0" w:color="auto"/>
            </w:tcBorders>
          </w:tcPr>
          <w:p w:rsidR="00B4148D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Chemické reakce</w:t>
            </w:r>
          </w:p>
          <w:p w:rsidR="001303EB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 xml:space="preserve">Kyseliny, zásady, </w:t>
            </w:r>
            <w:proofErr w:type="spellStart"/>
            <w:r>
              <w:rPr>
                <w:lang w:val="cs-CZ"/>
              </w:rPr>
              <w:t>autoprotolýza</w:t>
            </w:r>
            <w:proofErr w:type="spellEnd"/>
            <w:r>
              <w:rPr>
                <w:lang w:val="cs-CZ"/>
              </w:rPr>
              <w:t xml:space="preserve"> vody</w:t>
            </w:r>
          </w:p>
          <w:p w:rsidR="001303EB" w:rsidRPr="00C45144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Redoxní děje a reakční kinetika</w:t>
            </w:r>
          </w:p>
        </w:tc>
        <w:tc>
          <w:tcPr>
            <w:tcW w:w="75" w:type="pct"/>
            <w:vMerge/>
          </w:tcPr>
          <w:p w:rsidR="00B4148D" w:rsidRPr="00C45144" w:rsidRDefault="00B4148D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  <w:vMerge/>
          </w:tcPr>
          <w:p w:rsidR="00B4148D" w:rsidRPr="00C45144" w:rsidRDefault="00B4148D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6A298C" w:rsidRPr="00C45144" w:rsidTr="00B4148D">
        <w:trPr>
          <w:trHeight w:val="7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:rsidR="006A298C" w:rsidRPr="00C45144" w:rsidRDefault="00402EC8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1/listopad</w:t>
            </w:r>
          </w:p>
        </w:tc>
        <w:tc>
          <w:tcPr>
            <w:tcW w:w="3911" w:type="pct"/>
            <w:tcBorders>
              <w:top w:val="single" w:sz="4" w:space="0" w:color="auto"/>
              <w:bottom w:val="single" w:sz="4" w:space="0" w:color="auto"/>
            </w:tcBorders>
          </w:tcPr>
          <w:p w:rsidR="00402EC8" w:rsidRPr="00C45144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Chemie prvků – vodík, kyslík, halogeny, síra, dusík, fosfor, uhlík</w:t>
            </w:r>
          </w:p>
        </w:tc>
        <w:tc>
          <w:tcPr>
            <w:tcW w:w="75" w:type="pct"/>
          </w:tcPr>
          <w:p w:rsidR="006A298C" w:rsidRPr="00C45144" w:rsidRDefault="006A298C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:rsidR="006A298C" w:rsidRPr="00C45144" w:rsidRDefault="006A298C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6A298C" w:rsidRPr="00C45144" w:rsidTr="00B4148D">
        <w:trPr>
          <w:trHeight w:val="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:rsidR="00402EC8" w:rsidRPr="00C45144" w:rsidRDefault="00402EC8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1/prosinec</w:t>
            </w:r>
          </w:p>
        </w:tc>
        <w:tc>
          <w:tcPr>
            <w:tcW w:w="3911" w:type="pct"/>
            <w:tcBorders>
              <w:top w:val="single" w:sz="4" w:space="0" w:color="auto"/>
              <w:bottom w:val="single" w:sz="4" w:space="0" w:color="auto"/>
            </w:tcBorders>
          </w:tcPr>
          <w:p w:rsidR="006A298C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Chemie prvků – alkalické kovy, kovy alkalických zemin, přechodné prvky</w:t>
            </w:r>
          </w:p>
          <w:p w:rsidR="001303EB" w:rsidRPr="00C45144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Periodická soustava prvků</w:t>
            </w:r>
          </w:p>
        </w:tc>
        <w:tc>
          <w:tcPr>
            <w:tcW w:w="75" w:type="pct"/>
          </w:tcPr>
          <w:p w:rsidR="006A298C" w:rsidRPr="00C45144" w:rsidRDefault="006A298C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:rsidR="006A298C" w:rsidRPr="00C45144" w:rsidRDefault="006A298C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E96EE2" w:rsidRPr="00C45144" w:rsidTr="00B4148D">
        <w:trPr>
          <w:trHeight w:val="1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  <w:tcBorders>
              <w:top w:val="single" w:sz="4" w:space="0" w:color="auto"/>
            </w:tcBorders>
          </w:tcPr>
          <w:p w:rsidR="00E96EE2" w:rsidRDefault="00E96EE2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lastRenderedPageBreak/>
              <w:t>1/leden</w:t>
            </w:r>
          </w:p>
        </w:tc>
        <w:tc>
          <w:tcPr>
            <w:tcW w:w="3911" w:type="pct"/>
            <w:tcBorders>
              <w:top w:val="single" w:sz="4" w:space="0" w:color="auto"/>
            </w:tcBorders>
          </w:tcPr>
          <w:p w:rsidR="00E96EE2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Uhlovodíky</w:t>
            </w:r>
          </w:p>
          <w:p w:rsidR="001303EB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proofErr w:type="spellStart"/>
            <w:r>
              <w:rPr>
                <w:lang w:val="cs-CZ"/>
              </w:rPr>
              <w:t>Areny</w:t>
            </w:r>
            <w:proofErr w:type="spellEnd"/>
          </w:p>
          <w:p w:rsidR="001303EB" w:rsidRPr="00C45144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proofErr w:type="spellStart"/>
            <w:r>
              <w:rPr>
                <w:lang w:val="cs-CZ"/>
              </w:rPr>
              <w:t>Halogenderiváty</w:t>
            </w:r>
            <w:proofErr w:type="spellEnd"/>
          </w:p>
        </w:tc>
        <w:tc>
          <w:tcPr>
            <w:tcW w:w="75" w:type="pct"/>
          </w:tcPr>
          <w:p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E96EE2" w:rsidRPr="00C45144" w:rsidTr="00B4148D">
        <w:trPr>
          <w:trHeight w:val="7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  <w:tcBorders>
              <w:bottom w:val="single" w:sz="4" w:space="0" w:color="auto"/>
            </w:tcBorders>
          </w:tcPr>
          <w:p w:rsidR="00E96EE2" w:rsidRDefault="00E96EE2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1/únor</w:t>
            </w:r>
          </w:p>
        </w:tc>
        <w:tc>
          <w:tcPr>
            <w:tcW w:w="3911" w:type="pct"/>
            <w:tcBorders>
              <w:bottom w:val="single" w:sz="4" w:space="0" w:color="auto"/>
            </w:tcBorders>
          </w:tcPr>
          <w:p w:rsidR="00E96EE2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Kyslíkaté deriváty</w:t>
            </w:r>
          </w:p>
          <w:p w:rsidR="001303EB" w:rsidRPr="00C45144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Karboxylové kyseliny</w:t>
            </w:r>
          </w:p>
        </w:tc>
        <w:tc>
          <w:tcPr>
            <w:tcW w:w="75" w:type="pct"/>
          </w:tcPr>
          <w:p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E96EE2" w:rsidRPr="00C45144" w:rsidTr="00B4148D">
        <w:trPr>
          <w:trHeight w:val="7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:rsidR="00E96EE2" w:rsidRDefault="00E96EE2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1/březen</w:t>
            </w:r>
          </w:p>
        </w:tc>
        <w:tc>
          <w:tcPr>
            <w:tcW w:w="3911" w:type="pct"/>
            <w:tcBorders>
              <w:top w:val="single" w:sz="4" w:space="0" w:color="auto"/>
              <w:bottom w:val="single" w:sz="4" w:space="0" w:color="auto"/>
            </w:tcBorders>
          </w:tcPr>
          <w:p w:rsidR="00E96EE2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 xml:space="preserve">Biopolymery – úvod </w:t>
            </w:r>
          </w:p>
          <w:p w:rsidR="001303EB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Lipidy</w:t>
            </w:r>
          </w:p>
          <w:p w:rsidR="001303EB" w:rsidRPr="00C45144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Sacharidy</w:t>
            </w:r>
          </w:p>
        </w:tc>
        <w:tc>
          <w:tcPr>
            <w:tcW w:w="75" w:type="pct"/>
          </w:tcPr>
          <w:p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E96EE2" w:rsidRPr="00C45144" w:rsidTr="00B4148D">
        <w:trPr>
          <w:trHeight w:val="7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  <w:tcBorders>
              <w:top w:val="single" w:sz="4" w:space="0" w:color="auto"/>
              <w:bottom w:val="single" w:sz="4" w:space="0" w:color="auto"/>
            </w:tcBorders>
          </w:tcPr>
          <w:p w:rsidR="00E96EE2" w:rsidRDefault="00E96EE2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1/duben</w:t>
            </w:r>
          </w:p>
        </w:tc>
        <w:tc>
          <w:tcPr>
            <w:tcW w:w="3911" w:type="pct"/>
            <w:tcBorders>
              <w:top w:val="single" w:sz="4" w:space="0" w:color="auto"/>
              <w:bottom w:val="single" w:sz="4" w:space="0" w:color="auto"/>
            </w:tcBorders>
          </w:tcPr>
          <w:p w:rsidR="00E96EE2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Bílkoviny</w:t>
            </w:r>
          </w:p>
          <w:p w:rsidR="001303EB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Nukleové kyseliny</w:t>
            </w:r>
          </w:p>
          <w:p w:rsidR="001303EB" w:rsidRPr="00C45144" w:rsidRDefault="001303EB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Biochemické děje</w:t>
            </w:r>
          </w:p>
        </w:tc>
        <w:tc>
          <w:tcPr>
            <w:tcW w:w="75" w:type="pct"/>
          </w:tcPr>
          <w:p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  <w:tr w:rsidR="00E96EE2" w:rsidRPr="00C45144" w:rsidTr="00B4148D">
        <w:trPr>
          <w:trHeight w:val="10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4" w:type="pct"/>
            <w:tcBorders>
              <w:top w:val="single" w:sz="4" w:space="0" w:color="auto"/>
            </w:tcBorders>
          </w:tcPr>
          <w:p w:rsidR="00E96EE2" w:rsidRDefault="00E96EE2" w:rsidP="00C71388">
            <w:pPr>
              <w:jc w:val="both"/>
              <w:rPr>
                <w:lang w:val="cs-CZ"/>
              </w:rPr>
            </w:pPr>
            <w:r>
              <w:rPr>
                <w:lang w:val="cs-CZ"/>
              </w:rPr>
              <w:t>1/květen</w:t>
            </w:r>
          </w:p>
        </w:tc>
        <w:tc>
          <w:tcPr>
            <w:tcW w:w="3911" w:type="pct"/>
            <w:tcBorders>
              <w:top w:val="single" w:sz="4" w:space="0" w:color="auto"/>
            </w:tcBorders>
          </w:tcPr>
          <w:p w:rsidR="00E96EE2" w:rsidRPr="00C45144" w:rsidRDefault="00B4148D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  <w:r>
              <w:rPr>
                <w:lang w:val="cs-CZ"/>
              </w:rPr>
              <w:t>Konzultace, doplnění okruhů</w:t>
            </w:r>
          </w:p>
        </w:tc>
        <w:tc>
          <w:tcPr>
            <w:tcW w:w="75" w:type="pct"/>
          </w:tcPr>
          <w:p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  <w:tc>
          <w:tcPr>
            <w:tcW w:w="10" w:type="pct"/>
          </w:tcPr>
          <w:p w:rsidR="00E96EE2" w:rsidRPr="00C45144" w:rsidRDefault="00E96EE2" w:rsidP="00C7138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/>
              </w:rPr>
            </w:pPr>
          </w:p>
        </w:tc>
      </w:tr>
    </w:tbl>
    <w:p w:rsidR="00EC2529" w:rsidRDefault="00EC2529" w:rsidP="00C71388">
      <w:pPr>
        <w:jc w:val="both"/>
        <w:rPr>
          <w:lang w:val="cs-CZ"/>
        </w:rPr>
      </w:pPr>
    </w:p>
    <w:p w:rsidR="00EC2529" w:rsidRDefault="00EC2529" w:rsidP="00C71388">
      <w:pPr>
        <w:jc w:val="both"/>
        <w:rPr>
          <w:lang w:val="cs-CZ"/>
        </w:rPr>
      </w:pPr>
    </w:p>
    <w:p w:rsidR="00EC2529" w:rsidRDefault="00EC2529" w:rsidP="00C71388">
      <w:pPr>
        <w:jc w:val="both"/>
        <w:rPr>
          <w:lang w:val="cs-CZ"/>
        </w:rPr>
      </w:pPr>
    </w:p>
    <w:p w:rsidR="006A298C" w:rsidRPr="00C45144" w:rsidRDefault="00EC2529" w:rsidP="00C71388">
      <w:pPr>
        <w:jc w:val="both"/>
        <w:rPr>
          <w:lang w:val="cs-CZ"/>
        </w:rPr>
      </w:pPr>
      <w:r>
        <w:rPr>
          <w:lang w:val="cs-CZ"/>
        </w:rPr>
        <w:fldChar w:fldCharType="begin"/>
      </w:r>
      <w:r>
        <w:rPr>
          <w:lang w:val="cs-CZ"/>
        </w:rPr>
        <w:instrText xml:space="preserve"> ADDIN EN.REFLIST </w:instrText>
      </w:r>
      <w:r>
        <w:rPr>
          <w:lang w:val="cs-CZ"/>
        </w:rPr>
        <w:fldChar w:fldCharType="end"/>
      </w:r>
    </w:p>
    <w:sectPr w:rsidR="006A298C" w:rsidRPr="00C45144" w:rsidSect="00C45144">
      <w:footerReference w:type="default" r:id="rId8"/>
      <w:pgSz w:w="11907" w:h="16839" w:code="9"/>
      <w:pgMar w:top="1152" w:right="1253" w:bottom="2160" w:left="1253" w:header="720" w:footer="12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DEC" w:rsidRDefault="00ED1DEC">
      <w:pPr>
        <w:spacing w:after="0"/>
      </w:pPr>
      <w:r>
        <w:separator/>
      </w:r>
    </w:p>
  </w:endnote>
  <w:endnote w:type="continuationSeparator" w:id="0">
    <w:p w:rsidR="00ED1DEC" w:rsidRDefault="00ED1D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298C" w:rsidRPr="00C45144" w:rsidRDefault="00C451F4">
    <w:pPr>
      <w:pStyle w:val="Zpat"/>
      <w:rPr>
        <w:lang w:val="cs-CZ"/>
      </w:rPr>
    </w:pPr>
    <w:r w:rsidRPr="00C45144">
      <w:rPr>
        <w:lang w:val="cs-CZ"/>
      </w:rPr>
      <w:t xml:space="preserve">Stránka </w:t>
    </w:r>
    <w:r w:rsidRPr="00C45144">
      <w:rPr>
        <w:lang w:val="cs-CZ"/>
      </w:rPr>
      <w:fldChar w:fldCharType="begin"/>
    </w:r>
    <w:r w:rsidRPr="00C45144">
      <w:rPr>
        <w:lang w:val="cs-CZ"/>
      </w:rPr>
      <w:instrText xml:space="preserve"> PAGE   \* MERGEFORMAT </w:instrText>
    </w:r>
    <w:r w:rsidRPr="00C45144">
      <w:rPr>
        <w:lang w:val="cs-CZ"/>
      </w:rPr>
      <w:fldChar w:fldCharType="separate"/>
    </w:r>
    <w:r w:rsidR="001A4342">
      <w:rPr>
        <w:noProof/>
        <w:lang w:val="cs-CZ"/>
      </w:rPr>
      <w:t>2</w:t>
    </w:r>
    <w:r w:rsidRPr="00C45144">
      <w:rPr>
        <w:noProof/>
        <w:lang w:val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DEC" w:rsidRDefault="00ED1DEC">
      <w:pPr>
        <w:spacing w:after="0"/>
      </w:pPr>
      <w:r>
        <w:separator/>
      </w:r>
    </w:p>
  </w:footnote>
  <w:footnote w:type="continuationSeparator" w:id="0">
    <w:p w:rsidR="00ED1DEC" w:rsidRDefault="00ED1DE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AAA5C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82775B"/>
    <w:multiLevelType w:val="multilevel"/>
    <w:tmpl w:val="006A427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0FB165E"/>
    <w:multiLevelType w:val="hybridMultilevel"/>
    <w:tmpl w:val="4C5828F0"/>
    <w:lvl w:ilvl="0" w:tplc="EA184B6E">
      <w:start w:val="1"/>
      <w:numFmt w:val="bullet"/>
      <w:pStyle w:val="Seznamsodrkami"/>
      <w:lvlText w:val=""/>
      <w:lvlJc w:val="left"/>
      <w:pPr>
        <w:tabs>
          <w:tab w:val="num" w:pos="144"/>
        </w:tabs>
        <w:ind w:left="144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EA0A5C"/>
    <w:multiLevelType w:val="hybridMultilevel"/>
    <w:tmpl w:val="7BB2B9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631B48"/>
    <w:multiLevelType w:val="hybridMultilevel"/>
    <w:tmpl w:val="83FCC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8204A"/>
    <w:multiLevelType w:val="hybridMultilevel"/>
    <w:tmpl w:val="A0B4C12E"/>
    <w:lvl w:ilvl="0" w:tplc="CAF8371E">
      <w:start w:val="1"/>
      <w:numFmt w:val="bullet"/>
      <w:lvlText w:val="·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B6A0D60"/>
    <w:multiLevelType w:val="hybridMultilevel"/>
    <w:tmpl w:val="AC08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F3813"/>
    <w:multiLevelType w:val="hybridMultilevel"/>
    <w:tmpl w:val="C002B01A"/>
    <w:lvl w:ilvl="0" w:tplc="AFA82AE6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4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QwNjc3MrA0MjAztjBS0lEKTi0uzszPAykwrAUA4A/R5ywAAAA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CS&lt;/Style&gt;&lt;LeftDelim&gt;{&lt;/LeftDelim&gt;&lt;RightDelim&gt;}&lt;/RightDelim&gt;&lt;FontName&gt;Cambria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91483D"/>
    <w:rsid w:val="00007127"/>
    <w:rsid w:val="000410E7"/>
    <w:rsid w:val="000739DF"/>
    <w:rsid w:val="000A1C45"/>
    <w:rsid w:val="000D3641"/>
    <w:rsid w:val="001303EB"/>
    <w:rsid w:val="0017213C"/>
    <w:rsid w:val="001A4342"/>
    <w:rsid w:val="001D165C"/>
    <w:rsid w:val="003640C8"/>
    <w:rsid w:val="003B4621"/>
    <w:rsid w:val="003D2730"/>
    <w:rsid w:val="00402EC8"/>
    <w:rsid w:val="004223FF"/>
    <w:rsid w:val="004366F1"/>
    <w:rsid w:val="004471E6"/>
    <w:rsid w:val="00472CAE"/>
    <w:rsid w:val="00551B6D"/>
    <w:rsid w:val="005B77D3"/>
    <w:rsid w:val="00625443"/>
    <w:rsid w:val="00651921"/>
    <w:rsid w:val="006A298C"/>
    <w:rsid w:val="006C0122"/>
    <w:rsid w:val="007D2731"/>
    <w:rsid w:val="008034C4"/>
    <w:rsid w:val="008969C0"/>
    <w:rsid w:val="008B1806"/>
    <w:rsid w:val="0091483D"/>
    <w:rsid w:val="009876F4"/>
    <w:rsid w:val="0099191A"/>
    <w:rsid w:val="00A7728D"/>
    <w:rsid w:val="00B402A7"/>
    <w:rsid w:val="00B4148D"/>
    <w:rsid w:val="00B55435"/>
    <w:rsid w:val="00C20CAE"/>
    <w:rsid w:val="00C45144"/>
    <w:rsid w:val="00C451F4"/>
    <w:rsid w:val="00C66961"/>
    <w:rsid w:val="00C71388"/>
    <w:rsid w:val="00D415BC"/>
    <w:rsid w:val="00DB0377"/>
    <w:rsid w:val="00DD7A25"/>
    <w:rsid w:val="00E203A9"/>
    <w:rsid w:val="00E96EE2"/>
    <w:rsid w:val="00EC2529"/>
    <w:rsid w:val="00ED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F3EFA7"/>
  <w15:chartTrackingRefBased/>
  <w15:docId w15:val="{E91AF998-F128-4998-AA2F-C5697861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02EC8"/>
  </w:style>
  <w:style w:type="paragraph" w:styleId="Nadpis1">
    <w:name w:val="heading 1"/>
    <w:basedOn w:val="Normln"/>
    <w:next w:val="Normln"/>
    <w:link w:val="Nadpis1Char"/>
    <w:uiPriority w:val="9"/>
    <w:qFormat/>
    <w:rsid w:val="00402EC8"/>
    <w:pPr>
      <w:keepNext/>
      <w:keepLines/>
      <w:numPr>
        <w:numId w:val="15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2EC8"/>
    <w:pPr>
      <w:keepNext/>
      <w:keepLines/>
      <w:numPr>
        <w:ilvl w:val="1"/>
        <w:numId w:val="15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02EC8"/>
    <w:pPr>
      <w:keepNext/>
      <w:keepLines/>
      <w:numPr>
        <w:ilvl w:val="2"/>
        <w:numId w:val="1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02EC8"/>
    <w:pPr>
      <w:keepNext/>
      <w:keepLines/>
      <w:numPr>
        <w:ilvl w:val="3"/>
        <w:numId w:val="1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02EC8"/>
    <w:pPr>
      <w:keepNext/>
      <w:keepLines/>
      <w:numPr>
        <w:ilvl w:val="4"/>
        <w:numId w:val="15"/>
      </w:numPr>
      <w:spacing w:before="200" w:after="0"/>
      <w:outlineLvl w:val="4"/>
    </w:pPr>
    <w:rPr>
      <w:rFonts w:asciiTheme="majorHAnsi" w:eastAsiaTheme="majorEastAsia" w:hAnsiTheme="majorHAnsi" w:cstheme="majorBidi"/>
      <w:color w:val="281211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02EC8"/>
    <w:pPr>
      <w:keepNext/>
      <w:keepLines/>
      <w:numPr>
        <w:ilvl w:val="5"/>
        <w:numId w:val="1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81211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02EC8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02EC8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02EC8"/>
    <w:pPr>
      <w:keepNext/>
      <w:keepLines/>
      <w:numPr>
        <w:ilvl w:val="8"/>
        <w:numId w:val="1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402EC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02EC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02EC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402EC8"/>
    <w:rPr>
      <w:color w:val="5A5A5A" w:themeColor="text1" w:themeTint="A5"/>
      <w:spacing w:val="10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402EC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table" w:styleId="Mkatabulky">
    <w:name w:val="Table Grid"/>
    <w:basedOn w:val="Normlntabulka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402EC8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customStyle="1" w:styleId="Seznamsodrkami">
    <w:name w:val="Seznam s odrážkami"/>
    <w:basedOn w:val="Normln"/>
    <w:uiPriority w:val="1"/>
    <w:unhideWhenUsed/>
    <w:pPr>
      <w:numPr>
        <w:numId w:val="4"/>
      </w:numPr>
    </w:pPr>
  </w:style>
  <w:style w:type="character" w:styleId="Siln">
    <w:name w:val="Strong"/>
    <w:basedOn w:val="Standardnpsmoodstavce"/>
    <w:uiPriority w:val="22"/>
    <w:qFormat/>
    <w:rsid w:val="00402EC8"/>
    <w:rPr>
      <w:b/>
      <w:bCs/>
      <w:color w:val="000000" w:themeColor="text1"/>
    </w:rPr>
  </w:style>
  <w:style w:type="table" w:customStyle="1" w:styleId="Tabulkauebnhoplnubezohranien">
    <w:name w:val="Tabulka učebního plánu – bez ohraničení"/>
    <w:basedOn w:val="Normlntabulka"/>
    <w:uiPriority w:val="99"/>
    <w:pPr>
      <w:spacing w:after="0"/>
    </w:pPr>
    <w:tblPr>
      <w:tblCellMar>
        <w:left w:w="0" w:type="dxa"/>
        <w:right w:w="0" w:type="dxa"/>
      </w:tblCellMar>
    </w:tblPr>
    <w:tblStylePr w:type="firstRow">
      <w:pPr>
        <w:wordWrap/>
        <w:spacing w:afterLines="0" w:after="80" w:afterAutospacing="0"/>
      </w:pPr>
      <w:rPr>
        <w:rFonts w:asciiTheme="majorHAnsi" w:hAnsiTheme="majorHAnsi"/>
        <w:b/>
        <w:color w:val="D6615C" w:themeColor="accent1"/>
        <w:sz w:val="20"/>
      </w:rPr>
    </w:tblStylePr>
  </w:style>
  <w:style w:type="paragraph" w:styleId="Bezmezer">
    <w:name w:val="No Spacing"/>
    <w:uiPriority w:val="1"/>
    <w:qFormat/>
    <w:rsid w:val="00402EC8"/>
    <w:pPr>
      <w:spacing w:after="0" w:line="240" w:lineRule="auto"/>
    </w:pPr>
  </w:style>
  <w:style w:type="table" w:customStyle="1" w:styleId="Tabulkauebnhoplnusohranienm">
    <w:name w:val="Tabulka učebního plánu – s ohraničením"/>
    <w:basedOn w:val="Normlntabulka"/>
    <w:uiPriority w:val="99"/>
    <w:pPr>
      <w:spacing w:before="80" w:after="80"/>
    </w:pPr>
    <w:tblPr>
      <w:tblBorders>
        <w:bottom w:val="single" w:sz="4" w:space="0" w:color="D6615C" w:themeColor="accent1"/>
        <w:insideH w:val="single" w:sz="4" w:space="0" w:color="BFBFBF" w:themeColor="background1" w:themeShade="BF"/>
      </w:tblBorders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80" w:afterAutospacing="0"/>
      </w:pPr>
      <w:rPr>
        <w:rFonts w:asciiTheme="majorHAnsi" w:hAnsiTheme="majorHAnsi"/>
        <w:b/>
        <w:color w:val="D6615C" w:themeColor="accent1"/>
        <w:sz w:val="20"/>
      </w:rPr>
      <w:tblPr/>
      <w:tcPr>
        <w:tcBorders>
          <w:top w:val="nil"/>
          <w:left w:val="nil"/>
          <w:bottom w:val="single" w:sz="4" w:space="0" w:color="D6615C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color w:val="262626" w:themeColor="text1" w:themeTint="D9"/>
      </w:rPr>
    </w:tblStylePr>
  </w:style>
  <w:style w:type="paragraph" w:styleId="Zhlav">
    <w:name w:val="header"/>
    <w:basedOn w:val="Normln"/>
    <w:link w:val="ZhlavChar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pBdr>
        <w:top w:val="single" w:sz="4" w:space="6" w:color="D6615C" w:themeColor="accent1"/>
      </w:pBdr>
      <w:spacing w:after="0"/>
      <w:jc w:val="right"/>
    </w:pPr>
    <w:rPr>
      <w:b/>
      <w:bCs/>
      <w:color w:val="262626" w:themeColor="text1" w:themeTint="D9"/>
    </w:rPr>
  </w:style>
  <w:style w:type="character" w:customStyle="1" w:styleId="ZpatChar">
    <w:name w:val="Zápatí Char"/>
    <w:basedOn w:val="Standardnpsmoodstavce"/>
    <w:link w:val="Zpat"/>
    <w:uiPriority w:val="99"/>
    <w:rPr>
      <w:b/>
      <w:bCs/>
      <w:color w:val="262626" w:themeColor="text1" w:themeTint="D9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02EC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02EC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02EC8"/>
    <w:rPr>
      <w:rFonts w:asciiTheme="majorHAnsi" w:eastAsiaTheme="majorEastAsia" w:hAnsiTheme="majorHAnsi" w:cstheme="majorBidi"/>
      <w:color w:val="281211" w:themeColor="text2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02EC8"/>
    <w:rPr>
      <w:rFonts w:asciiTheme="majorHAnsi" w:eastAsiaTheme="majorEastAsia" w:hAnsiTheme="majorHAnsi" w:cstheme="majorBidi"/>
      <w:i/>
      <w:iCs/>
      <w:color w:val="281211" w:themeColor="text2" w:themeShade="B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02E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02E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02E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402EC8"/>
    <w:pPr>
      <w:spacing w:after="200" w:line="240" w:lineRule="auto"/>
    </w:pPr>
    <w:rPr>
      <w:i/>
      <w:iCs/>
      <w:color w:val="361817" w:themeColor="text2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402EC8"/>
    <w:rPr>
      <w:i/>
      <w:iCs/>
      <w:color w:val="auto"/>
    </w:rPr>
  </w:style>
  <w:style w:type="paragraph" w:styleId="Citt">
    <w:name w:val="Quote"/>
    <w:basedOn w:val="Normln"/>
    <w:next w:val="Normln"/>
    <w:link w:val="CittChar"/>
    <w:uiPriority w:val="29"/>
    <w:qFormat/>
    <w:rsid w:val="00402EC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02EC8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02EC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02EC8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402EC8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402EC8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402EC8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402EC8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402EC8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2EC8"/>
    <w:pPr>
      <w:outlineLvl w:val="9"/>
    </w:pPr>
  </w:style>
  <w:style w:type="paragraph" w:customStyle="1" w:styleId="EndNoteBibliographyTitle">
    <w:name w:val="EndNote Bibliography Title"/>
    <w:basedOn w:val="Normln"/>
    <w:link w:val="EndNoteBibliographyTitleChar"/>
    <w:rsid w:val="00EC2529"/>
    <w:pPr>
      <w:spacing w:after="0"/>
      <w:jc w:val="center"/>
    </w:pPr>
    <w:rPr>
      <w:rFonts w:ascii="Cambria" w:hAnsi="Cambria"/>
      <w:noProof/>
    </w:rPr>
  </w:style>
  <w:style w:type="character" w:customStyle="1" w:styleId="EndNoteBibliographyTitleChar">
    <w:name w:val="EndNote Bibliography Title Char"/>
    <w:basedOn w:val="Nadpis1Char"/>
    <w:link w:val="EndNoteBibliographyTitle"/>
    <w:rsid w:val="00EC2529"/>
    <w:rPr>
      <w:rFonts w:ascii="Cambria" w:eastAsiaTheme="majorEastAsia" w:hAnsi="Cambria" w:cstheme="majorBidi"/>
      <w:b w:val="0"/>
      <w:bCs w:val="0"/>
      <w:smallCaps w:val="0"/>
      <w:noProof/>
      <w:color w:val="000000" w:themeColor="text1"/>
      <w:sz w:val="36"/>
      <w:szCs w:val="36"/>
    </w:rPr>
  </w:style>
  <w:style w:type="paragraph" w:customStyle="1" w:styleId="EndNoteBibliography">
    <w:name w:val="EndNote Bibliography"/>
    <w:basedOn w:val="Normln"/>
    <w:link w:val="EndNoteBibliographyChar"/>
    <w:rsid w:val="00EC2529"/>
    <w:pPr>
      <w:spacing w:line="240" w:lineRule="auto"/>
    </w:pPr>
    <w:rPr>
      <w:rFonts w:ascii="Cambria" w:hAnsi="Cambria"/>
      <w:noProof/>
    </w:rPr>
  </w:style>
  <w:style w:type="character" w:customStyle="1" w:styleId="EndNoteBibliographyChar">
    <w:name w:val="EndNote Bibliography Char"/>
    <w:basedOn w:val="Nadpis1Char"/>
    <w:link w:val="EndNoteBibliography"/>
    <w:rsid w:val="00EC2529"/>
    <w:rPr>
      <w:rFonts w:ascii="Cambria" w:eastAsiaTheme="majorEastAsia" w:hAnsi="Cambria" w:cstheme="majorBidi"/>
      <w:b w:val="0"/>
      <w:bCs w:val="0"/>
      <w:smallCaps w:val="0"/>
      <w:noProof/>
      <w:color w:val="000000" w:themeColor="text1"/>
      <w:sz w:val="36"/>
      <w:szCs w:val="36"/>
    </w:rPr>
  </w:style>
  <w:style w:type="paragraph" w:styleId="Odstavecseseznamem">
    <w:name w:val="List Paragraph"/>
    <w:basedOn w:val="Normln"/>
    <w:uiPriority w:val="34"/>
    <w:qFormat/>
    <w:rsid w:val="000A1C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6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&#345;&#237;\AppData\Roaming\Microsoft\Templates\U&#269;itelsk&#253;%20u&#269;ebn&#237;%20pl&#225;n.dotx" TargetMode="External"/></Relationships>
</file>

<file path=word/theme/theme1.xml><?xml version="1.0" encoding="utf-8"?>
<a:theme xmlns:a="http://schemas.openxmlformats.org/drawingml/2006/main" name="Office Theme">
  <a:themeElements>
    <a:clrScheme name="Syllabus">
      <a:dk1>
        <a:sysClr val="windowText" lastClr="000000"/>
      </a:dk1>
      <a:lt1>
        <a:sysClr val="window" lastClr="FFFFFF"/>
      </a:lt1>
      <a:dk2>
        <a:srgbClr val="361817"/>
      </a:dk2>
      <a:lt2>
        <a:srgbClr val="FAEDD9"/>
      </a:lt2>
      <a:accent1>
        <a:srgbClr val="D6615C"/>
      </a:accent1>
      <a:accent2>
        <a:srgbClr val="549CCC"/>
      </a:accent2>
      <a:accent3>
        <a:srgbClr val="E89F03"/>
      </a:accent3>
      <a:accent4>
        <a:srgbClr val="56B977"/>
      </a:accent4>
      <a:accent5>
        <a:srgbClr val="E17E00"/>
      </a:accent5>
      <a:accent6>
        <a:srgbClr val="02779E"/>
      </a:accent6>
      <a:hlink>
        <a:srgbClr val="549CCC"/>
      </a:hlink>
      <a:folHlink>
        <a:srgbClr val="E17E00"/>
      </a:folHlink>
    </a:clrScheme>
    <a:fontScheme name="Calibri-Cambria">
      <a:majorFont>
        <a:latin typeface="Calibri" panose="020F0502020204030204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9B827C3-6CAF-4F66-A2F7-D2220C916C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Učitelský učební plán.dotx</Template>
  <TotalTime>1</TotalTime>
  <Pages>2</Pages>
  <Words>226</Words>
  <Characters>1336</Characters>
  <Application>Microsoft Office Word</Application>
  <DocSecurity>0</DocSecurity>
  <Lines>11</Lines>
  <Paragraphs>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4" baseType="lpstr">
      <vt:lpstr/>
      <vt:lpstr/>
      <vt:lpstr>Informace o vyučujícím</vt:lpstr>
      <vt:lpstr>Obecné informace</vt:lpstr>
      <vt:lpstr>    Popis</vt:lpstr>
      <vt:lpstr>    Očekávání a cíle</vt:lpstr>
      <vt:lpstr>Studijní materiály</vt:lpstr>
      <vt:lpstr>    Povinné materiály</vt:lpstr>
      <vt:lpstr>    Nepovinné materiály</vt:lpstr>
      <vt:lpstr>    Povinný text</vt:lpstr>
      <vt:lpstr>Harmonogram kurzu</vt:lpstr>
      <vt:lpstr>Rozvrh zkoušek</vt:lpstr>
      <vt:lpstr>Další informace a zdroje</vt:lpstr>
      <vt:lpstr>    &lt;[Kliknutím sem přidáte podnadpis]&gt;</vt:lpstr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</dc:creator>
  <cp:keywords/>
  <cp:lastModifiedBy>Mikes Jiri</cp:lastModifiedBy>
  <cp:revision>2</cp:revision>
  <dcterms:created xsi:type="dcterms:W3CDTF">2025-01-08T08:49:00Z</dcterms:created>
  <dcterms:modified xsi:type="dcterms:W3CDTF">2025-01-08T08:49:00Z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TC029193399991</vt:lpwstr>
  </property>
</Properties>
</file>